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3D6E" w14:textId="77777777" w:rsidR="002C3C04" w:rsidRPr="00D10A1A" w:rsidRDefault="00D10A1A" w:rsidP="001C3A5C">
      <w:pPr>
        <w:rPr>
          <w:rFonts w:cs="Times New Roman (Body CS)"/>
          <w:b/>
        </w:rPr>
      </w:pPr>
      <w:r w:rsidRPr="00D10A1A">
        <w:rPr>
          <w:rFonts w:cs="Times New Roman (Body CS)"/>
          <w:b/>
        </w:rPr>
        <w:t xml:space="preserve">VPSG </w:t>
      </w:r>
      <w:r w:rsidR="001C3A5C" w:rsidRPr="00D10A1A">
        <w:rPr>
          <w:rFonts w:cs="Times New Roman (Body CS)"/>
          <w:b/>
        </w:rPr>
        <w:t xml:space="preserve">Scientific Meeting </w:t>
      </w:r>
    </w:p>
    <w:p w14:paraId="3B557BE1" w14:textId="77777777" w:rsidR="001C3A5C" w:rsidRPr="006E0FCB" w:rsidRDefault="001C3A5C" w:rsidP="001C3A5C">
      <w:pPr>
        <w:rPr>
          <w:rFonts w:cs="Times New Roman (Body CS)"/>
          <w:b/>
        </w:rPr>
      </w:pPr>
      <w:r w:rsidRPr="006E0FCB">
        <w:rPr>
          <w:rFonts w:cs="Times New Roman (Body CS)"/>
          <w:b/>
        </w:rPr>
        <w:t xml:space="preserve">April 21, </w:t>
      </w:r>
      <w:proofErr w:type="gramStart"/>
      <w:r w:rsidRPr="006E0FCB">
        <w:rPr>
          <w:rFonts w:cs="Times New Roman (Body CS)"/>
          <w:b/>
        </w:rPr>
        <w:t>2021</w:t>
      </w:r>
      <w:proofErr w:type="gramEnd"/>
      <w:r w:rsidRPr="006E0FCB">
        <w:rPr>
          <w:rFonts w:cs="Times New Roman (Body CS)"/>
          <w:b/>
        </w:rPr>
        <w:t xml:space="preserve"> 7:30-9 pm</w:t>
      </w:r>
    </w:p>
    <w:p w14:paraId="597E3530" w14:textId="77777777" w:rsidR="002C3C04" w:rsidRDefault="002C3C04" w:rsidP="001C3A5C">
      <w:pPr>
        <w:rPr>
          <w:rFonts w:cs="Times New Roman (Body CS)"/>
          <w:b/>
        </w:rPr>
      </w:pPr>
      <w:r w:rsidRPr="002C3C04">
        <w:rPr>
          <w:rFonts w:cs="Times New Roman (Body CS)"/>
          <w:b/>
        </w:rPr>
        <w:t>Moderator: Sharon Dennett</w:t>
      </w:r>
    </w:p>
    <w:p w14:paraId="59CB5318" w14:textId="77777777" w:rsidR="00D10A1A" w:rsidRDefault="00D10A1A" w:rsidP="001C3A5C">
      <w:pPr>
        <w:rPr>
          <w:rFonts w:cs="Times New Roman (Body CS)"/>
          <w:b/>
        </w:rPr>
      </w:pPr>
    </w:p>
    <w:p w14:paraId="683FA5B2" w14:textId="77777777" w:rsidR="00D10A1A" w:rsidRPr="00FC7606" w:rsidRDefault="00D10A1A" w:rsidP="001C3A5C">
      <w:pPr>
        <w:rPr>
          <w:rFonts w:cs="Times New Roman (Body CS)"/>
          <w:b/>
          <w:color w:val="FF0000"/>
          <w:sz w:val="28"/>
          <w:szCs w:val="28"/>
        </w:rPr>
      </w:pPr>
      <w:r w:rsidRPr="00FC7606">
        <w:rPr>
          <w:rFonts w:cs="Times New Roman (Body CS)"/>
          <w:b/>
          <w:color w:val="FF0000"/>
          <w:sz w:val="28"/>
          <w:szCs w:val="28"/>
        </w:rPr>
        <w:t>***Zoom Link**</w:t>
      </w:r>
    </w:p>
    <w:p w14:paraId="6CC47FAB" w14:textId="77777777" w:rsidR="00D10A1A" w:rsidRPr="00FC7606" w:rsidRDefault="00D10A1A" w:rsidP="00D10A1A">
      <w:pPr>
        <w:rPr>
          <w:rFonts w:ascii="Helvetica Neue" w:hAnsi="Helvetica Neue"/>
          <w:color w:val="000000"/>
          <w:sz w:val="28"/>
          <w:szCs w:val="28"/>
        </w:rPr>
      </w:pPr>
      <w:r w:rsidRPr="00FC7606">
        <w:rPr>
          <w:rFonts w:ascii="Helvetica Neue" w:hAnsi="Helvetica Neue"/>
          <w:color w:val="000000"/>
          <w:sz w:val="28"/>
          <w:szCs w:val="28"/>
        </w:rPr>
        <w:t>Join Zoom Meeting</w:t>
      </w:r>
    </w:p>
    <w:p w14:paraId="4962B370" w14:textId="77777777" w:rsidR="00D10A1A" w:rsidRPr="00FC7606" w:rsidRDefault="00F42C8A" w:rsidP="00D10A1A">
      <w:pPr>
        <w:rPr>
          <w:rFonts w:ascii="Helvetica Neue" w:hAnsi="Helvetica Neue"/>
          <w:color w:val="000000"/>
          <w:sz w:val="28"/>
          <w:szCs w:val="28"/>
        </w:rPr>
      </w:pPr>
      <w:hyperlink r:id="rId4" w:tgtFrame="_blank" w:history="1">
        <w:r w:rsidR="00D10A1A" w:rsidRPr="00FC7606">
          <w:rPr>
            <w:rStyle w:val="Hyperlink"/>
            <w:rFonts w:ascii="Helvetica Neue" w:hAnsi="Helvetica Neue"/>
            <w:color w:val="3C61AA"/>
            <w:sz w:val="28"/>
            <w:szCs w:val="28"/>
          </w:rPr>
          <w:t>https://us02web.zoom.us/j/9625583344</w:t>
        </w:r>
      </w:hyperlink>
    </w:p>
    <w:p w14:paraId="6A8AB450" w14:textId="77777777" w:rsidR="00D10A1A" w:rsidRPr="00FC7606" w:rsidRDefault="00D10A1A" w:rsidP="00D10A1A">
      <w:pPr>
        <w:rPr>
          <w:rFonts w:ascii="Helvetica Neue" w:hAnsi="Helvetica Neue"/>
          <w:color w:val="000000"/>
          <w:sz w:val="28"/>
          <w:szCs w:val="28"/>
        </w:rPr>
      </w:pPr>
    </w:p>
    <w:p w14:paraId="66345F17" w14:textId="77777777" w:rsidR="00524977" w:rsidRPr="00FC7606" w:rsidRDefault="00D10A1A" w:rsidP="001C3A5C">
      <w:pPr>
        <w:rPr>
          <w:rFonts w:ascii="Helvetica Neue" w:hAnsi="Helvetica Neue"/>
          <w:color w:val="000000"/>
          <w:sz w:val="28"/>
          <w:szCs w:val="28"/>
        </w:rPr>
      </w:pPr>
      <w:r w:rsidRPr="00FC7606">
        <w:rPr>
          <w:rFonts w:ascii="Helvetica Neue" w:hAnsi="Helvetica Neue"/>
          <w:color w:val="000000"/>
          <w:sz w:val="28"/>
          <w:szCs w:val="28"/>
        </w:rPr>
        <w:t xml:space="preserve">Meeting ID is:  962 558 3344 </w:t>
      </w:r>
    </w:p>
    <w:p w14:paraId="28862070" w14:textId="77777777" w:rsidR="00D10A1A" w:rsidRDefault="00117DFB" w:rsidP="001C3A5C">
      <w:pPr>
        <w:rPr>
          <w:rFonts w:ascii="Helvetica" w:hAnsi="Helvetica" w:cs="Times New Roman (Body CS)"/>
          <w:color w:val="FF0000"/>
          <w:sz w:val="28"/>
          <w:szCs w:val="28"/>
        </w:rPr>
      </w:pPr>
      <w:r w:rsidRPr="00117DFB">
        <w:rPr>
          <w:rFonts w:ascii="Helvetica" w:hAnsi="Helvetica" w:cs="Times New Roman (Body CS)"/>
          <w:color w:val="FF0000"/>
          <w:sz w:val="28"/>
          <w:szCs w:val="28"/>
        </w:rPr>
        <w:t xml:space="preserve">Please </w:t>
      </w:r>
      <w:r>
        <w:rPr>
          <w:rFonts w:ascii="Helvetica" w:hAnsi="Helvetica" w:cs="Times New Roman (Body CS)"/>
          <w:color w:val="FF0000"/>
          <w:sz w:val="28"/>
          <w:szCs w:val="28"/>
        </w:rPr>
        <w:t>sign in</w:t>
      </w:r>
      <w:r w:rsidRPr="00117DFB">
        <w:rPr>
          <w:rFonts w:ascii="Helvetica" w:hAnsi="Helvetica" w:cs="Times New Roman (Body CS)"/>
          <w:color w:val="FF0000"/>
          <w:sz w:val="28"/>
          <w:szCs w:val="28"/>
        </w:rPr>
        <w:t xml:space="preserve"> at 7:25 pm</w:t>
      </w:r>
    </w:p>
    <w:p w14:paraId="3C972C0D" w14:textId="77777777" w:rsidR="00117DFB" w:rsidRPr="00117DFB" w:rsidRDefault="00117DFB" w:rsidP="001C3A5C">
      <w:pPr>
        <w:rPr>
          <w:rFonts w:ascii="Helvetica" w:hAnsi="Helvetica" w:cs="Times New Roman (Body CS)"/>
          <w:color w:val="FF0000"/>
          <w:sz w:val="28"/>
          <w:szCs w:val="28"/>
        </w:rPr>
      </w:pPr>
    </w:p>
    <w:p w14:paraId="0E81C485" w14:textId="77777777" w:rsidR="003C5265" w:rsidRDefault="00D10A1A" w:rsidP="001C3A5C">
      <w:pPr>
        <w:rPr>
          <w:rFonts w:cs="Times New Roman (Body CS)"/>
          <w:b/>
          <w:color w:val="FF0000"/>
        </w:rPr>
      </w:pPr>
      <w:r>
        <w:rPr>
          <w:rFonts w:cs="Times New Roman (Body CS)"/>
          <w:b/>
          <w:color w:val="FF0000"/>
        </w:rPr>
        <w:t>***</w:t>
      </w:r>
      <w:r w:rsidR="003C5265" w:rsidRPr="00117DFB">
        <w:rPr>
          <w:rFonts w:ascii="Helvetica" w:hAnsi="Helvetica" w:cs="Times New Roman (Body CS)"/>
          <w:color w:val="FF0000"/>
        </w:rPr>
        <w:t>Papers Attached</w:t>
      </w:r>
      <w:r>
        <w:rPr>
          <w:rFonts w:cs="Times New Roman (Body CS)"/>
          <w:b/>
          <w:color w:val="FF0000"/>
        </w:rPr>
        <w:t>**</w:t>
      </w:r>
    </w:p>
    <w:p w14:paraId="235CD4F8" w14:textId="77777777" w:rsidR="002C3C04" w:rsidRPr="002C3C04" w:rsidRDefault="002C3C04" w:rsidP="002C3C04">
      <w:pPr>
        <w:ind w:left="1440" w:firstLine="720"/>
        <w:rPr>
          <w:rFonts w:asciiTheme="majorBidi" w:hAnsiTheme="majorBidi" w:cstheme="majorBidi"/>
          <w:b/>
          <w:bCs/>
        </w:rPr>
      </w:pPr>
    </w:p>
    <w:p w14:paraId="3B62FFD7" w14:textId="77777777" w:rsidR="002C3C04" w:rsidRPr="00FC7606" w:rsidRDefault="002C3C04" w:rsidP="002C3C04">
      <w:pPr>
        <w:ind w:left="720" w:firstLine="720"/>
        <w:rPr>
          <w:rFonts w:asciiTheme="majorBidi" w:hAnsiTheme="majorBidi" w:cstheme="majorBidi"/>
          <w:b/>
          <w:bCs/>
          <w:sz w:val="32"/>
          <w:szCs w:val="32"/>
        </w:rPr>
      </w:pPr>
      <w:r>
        <w:rPr>
          <w:rFonts w:asciiTheme="majorBidi" w:hAnsiTheme="majorBidi" w:cstheme="majorBidi"/>
          <w:b/>
          <w:bCs/>
        </w:rPr>
        <w:t xml:space="preserve">   </w:t>
      </w:r>
      <w:r>
        <w:rPr>
          <w:rFonts w:asciiTheme="majorBidi" w:hAnsiTheme="majorBidi" w:cstheme="majorBidi"/>
          <w:b/>
          <w:bCs/>
        </w:rPr>
        <w:tab/>
      </w:r>
      <w:r w:rsidRPr="002C3C04">
        <w:rPr>
          <w:rFonts w:asciiTheme="majorBidi" w:hAnsiTheme="majorBidi" w:cstheme="majorBidi"/>
          <w:b/>
          <w:bCs/>
          <w:sz w:val="28"/>
          <w:szCs w:val="28"/>
        </w:rPr>
        <w:t xml:space="preserve"> </w:t>
      </w:r>
      <w:r w:rsidR="001C3A5C" w:rsidRPr="00FC7606">
        <w:rPr>
          <w:rFonts w:asciiTheme="majorBidi" w:hAnsiTheme="majorBidi" w:cstheme="majorBidi"/>
          <w:b/>
          <w:bCs/>
          <w:sz w:val="32"/>
          <w:szCs w:val="32"/>
        </w:rPr>
        <w:t>Where Oedipus was, Pleasure shall be.</w:t>
      </w:r>
    </w:p>
    <w:p w14:paraId="5FFDBB76" w14:textId="77777777" w:rsidR="002C3C04" w:rsidRPr="00FC7606" w:rsidRDefault="002C3C04" w:rsidP="002C3C04">
      <w:pPr>
        <w:ind w:left="1440" w:firstLine="720"/>
        <w:rPr>
          <w:rFonts w:asciiTheme="majorBidi" w:hAnsiTheme="majorBidi" w:cstheme="majorBidi"/>
          <w:b/>
          <w:bCs/>
          <w:sz w:val="32"/>
          <w:szCs w:val="32"/>
        </w:rPr>
      </w:pPr>
      <w:r w:rsidRPr="00FC7606">
        <w:rPr>
          <w:rFonts w:cs="Times New Roman (Body CS)"/>
          <w:b/>
          <w:sz w:val="32"/>
          <w:szCs w:val="32"/>
        </w:rPr>
        <w:t xml:space="preserve"> An evening with Cordelia Schmidt-</w:t>
      </w:r>
      <w:proofErr w:type="spellStart"/>
      <w:r w:rsidRPr="00FC7606">
        <w:rPr>
          <w:rFonts w:cs="Times New Roman (Body CS)"/>
          <w:b/>
          <w:sz w:val="32"/>
          <w:szCs w:val="32"/>
        </w:rPr>
        <w:t>Hellerau</w:t>
      </w:r>
      <w:proofErr w:type="spellEnd"/>
      <w:r w:rsidRPr="00FC7606">
        <w:rPr>
          <w:rFonts w:asciiTheme="majorBidi" w:hAnsiTheme="majorBidi" w:cstheme="majorBidi"/>
          <w:b/>
          <w:bCs/>
          <w:sz w:val="32"/>
          <w:szCs w:val="32"/>
        </w:rPr>
        <w:t xml:space="preserve">. </w:t>
      </w:r>
    </w:p>
    <w:p w14:paraId="240D8E56" w14:textId="77777777" w:rsidR="001C3A5C" w:rsidRPr="00FC7606" w:rsidRDefault="001C3A5C" w:rsidP="001C3A5C">
      <w:pPr>
        <w:rPr>
          <w:sz w:val="32"/>
          <w:szCs w:val="32"/>
        </w:rPr>
      </w:pPr>
    </w:p>
    <w:p w14:paraId="371A455F" w14:textId="77777777" w:rsidR="001C3A5C" w:rsidRPr="009659D4" w:rsidRDefault="001C3A5C" w:rsidP="001C3A5C">
      <w:pPr>
        <w:rPr>
          <w:rFonts w:asciiTheme="majorBidi" w:hAnsiTheme="majorBidi" w:cstheme="majorBidi"/>
        </w:rPr>
      </w:pPr>
      <w:r w:rsidRPr="009659D4">
        <w:rPr>
          <w:rFonts w:asciiTheme="majorBidi" w:hAnsiTheme="majorBidi" w:cstheme="majorBidi"/>
        </w:rPr>
        <w:t xml:space="preserve">Commonly the Oedipus complex is understood according to the mythological formula of “boy loves mother and wants to kill father”. However, the difficulties of this important developmental phase in everybody’s early life are much more intricate. Failures to master the mental challenges they raise, reside in our patients’ </w:t>
      </w:r>
      <w:proofErr w:type="gramStart"/>
      <w:r w:rsidRPr="009659D4">
        <w:rPr>
          <w:rFonts w:asciiTheme="majorBidi" w:hAnsiTheme="majorBidi" w:cstheme="majorBidi"/>
        </w:rPr>
        <w:t>unconscious</w:t>
      </w:r>
      <w:proofErr w:type="gramEnd"/>
      <w:r w:rsidRPr="009659D4">
        <w:rPr>
          <w:rFonts w:asciiTheme="majorBidi" w:hAnsiTheme="majorBidi" w:cstheme="majorBidi"/>
        </w:rPr>
        <w:t xml:space="preserve"> and restrict the experience of pleasure in their mature life and sexuality. This </w:t>
      </w:r>
      <w:r>
        <w:rPr>
          <w:rFonts w:asciiTheme="majorBidi" w:hAnsiTheme="majorBidi" w:cstheme="majorBidi"/>
        </w:rPr>
        <w:t>presentation</w:t>
      </w:r>
      <w:r w:rsidRPr="009659D4">
        <w:rPr>
          <w:rFonts w:asciiTheme="majorBidi" w:hAnsiTheme="majorBidi" w:cstheme="majorBidi"/>
        </w:rPr>
        <w:t xml:space="preserve"> will </w:t>
      </w:r>
      <w:r w:rsidRPr="009659D4">
        <w:rPr>
          <w:rFonts w:asciiTheme="majorBidi" w:hAnsiTheme="majorBidi" w:cstheme="majorBidi"/>
          <w:i/>
          <w:iCs/>
        </w:rPr>
        <w:t>not</w:t>
      </w:r>
      <w:r w:rsidRPr="009659D4">
        <w:rPr>
          <w:rFonts w:asciiTheme="majorBidi" w:hAnsiTheme="majorBidi" w:cstheme="majorBidi"/>
        </w:rPr>
        <w:t xml:space="preserve"> discuss the pertinent literature about the Oedipus Complex. Instead, </w:t>
      </w:r>
      <w:r w:rsidR="00726BCB">
        <w:rPr>
          <w:rFonts w:asciiTheme="majorBidi" w:hAnsiTheme="majorBidi" w:cstheme="majorBidi"/>
        </w:rPr>
        <w:t xml:space="preserve">the presentation </w:t>
      </w:r>
      <w:r w:rsidRPr="009659D4">
        <w:rPr>
          <w:rFonts w:asciiTheme="majorBidi" w:hAnsiTheme="majorBidi" w:cstheme="majorBidi"/>
        </w:rPr>
        <w:t>will elaborate on essential elements of the child’s challenges in the Oedipal phase aiming at sensitizing the clinician’s perception for the derivatives of their persisting conflicts and fixations as they occur in the analytic session.</w:t>
      </w:r>
      <w:r>
        <w:rPr>
          <w:rFonts w:asciiTheme="majorBidi" w:hAnsiTheme="majorBidi" w:cstheme="majorBidi"/>
        </w:rPr>
        <w:t xml:space="preserve"> This will be a clinically relevant conversation for contemporary analysts who are wanting to keep the classical concepts alive in their work.</w:t>
      </w:r>
    </w:p>
    <w:p w14:paraId="05E415F9" w14:textId="77777777" w:rsidR="001C3A5C" w:rsidRPr="009659D4" w:rsidRDefault="001C3A5C" w:rsidP="001C3A5C">
      <w:pPr>
        <w:rPr>
          <w:rFonts w:asciiTheme="majorBidi" w:hAnsiTheme="majorBidi" w:cstheme="majorBidi"/>
        </w:rPr>
      </w:pPr>
    </w:p>
    <w:p w14:paraId="1A2B9760" w14:textId="77777777" w:rsidR="001C3A5C" w:rsidRDefault="001C3A5C" w:rsidP="001C3A5C">
      <w:r w:rsidRPr="0039600D">
        <w:t>We request that you read these two papers as background:</w:t>
      </w:r>
    </w:p>
    <w:p w14:paraId="155AEDE8" w14:textId="77777777" w:rsidR="001C3A5C" w:rsidRPr="009659D4" w:rsidRDefault="001C3A5C" w:rsidP="001C3A5C">
      <w:pPr>
        <w:rPr>
          <w:rFonts w:asciiTheme="majorBidi" w:hAnsiTheme="majorBidi" w:cstheme="majorBidi"/>
        </w:rPr>
      </w:pPr>
      <w:r w:rsidRPr="009659D4">
        <w:rPr>
          <w:rFonts w:asciiTheme="majorBidi" w:hAnsiTheme="majorBidi" w:cstheme="majorBidi"/>
        </w:rPr>
        <w:t>Schmidt-</w:t>
      </w:r>
      <w:proofErr w:type="spellStart"/>
      <w:r w:rsidRPr="009659D4">
        <w:rPr>
          <w:rFonts w:asciiTheme="majorBidi" w:hAnsiTheme="majorBidi" w:cstheme="majorBidi"/>
        </w:rPr>
        <w:t>Hellerau</w:t>
      </w:r>
      <w:proofErr w:type="spellEnd"/>
      <w:r w:rsidRPr="009659D4">
        <w:rPr>
          <w:rFonts w:asciiTheme="majorBidi" w:hAnsiTheme="majorBidi" w:cstheme="majorBidi"/>
        </w:rPr>
        <w:t>, C. (2005) The Other Side of Oedipus, Psychoanalytic Quarterly, 74, 187-217.</w:t>
      </w:r>
    </w:p>
    <w:p w14:paraId="5C65A151" w14:textId="77777777" w:rsidR="001C3A5C" w:rsidRPr="009659D4" w:rsidRDefault="001C3A5C" w:rsidP="001C3A5C">
      <w:pPr>
        <w:rPr>
          <w:rFonts w:asciiTheme="majorBidi" w:hAnsiTheme="majorBidi" w:cstheme="majorBidi"/>
        </w:rPr>
      </w:pPr>
      <w:r w:rsidRPr="009659D4">
        <w:rPr>
          <w:rFonts w:asciiTheme="majorBidi" w:hAnsiTheme="majorBidi" w:cstheme="majorBidi"/>
        </w:rPr>
        <w:t>Additional Reading:</w:t>
      </w:r>
    </w:p>
    <w:p w14:paraId="41EA7791" w14:textId="77777777" w:rsidR="001C3A5C" w:rsidRDefault="001C3A5C" w:rsidP="001C3A5C">
      <w:pPr>
        <w:rPr>
          <w:rFonts w:asciiTheme="majorBidi" w:hAnsiTheme="majorBidi" w:cstheme="majorBidi"/>
        </w:rPr>
      </w:pPr>
      <w:r w:rsidRPr="009659D4">
        <w:rPr>
          <w:rFonts w:asciiTheme="majorBidi" w:hAnsiTheme="majorBidi" w:cstheme="majorBidi"/>
        </w:rPr>
        <w:t>Schmidt-</w:t>
      </w:r>
      <w:proofErr w:type="spellStart"/>
      <w:r w:rsidRPr="009659D4">
        <w:rPr>
          <w:rFonts w:asciiTheme="majorBidi" w:hAnsiTheme="majorBidi" w:cstheme="majorBidi"/>
        </w:rPr>
        <w:t>Hellerau</w:t>
      </w:r>
      <w:proofErr w:type="spellEnd"/>
      <w:r w:rsidRPr="009659D4">
        <w:rPr>
          <w:rFonts w:asciiTheme="majorBidi" w:hAnsiTheme="majorBidi" w:cstheme="majorBidi"/>
        </w:rPr>
        <w:t xml:space="preserve">, C. (2008) The </w:t>
      </w:r>
      <w:proofErr w:type="spellStart"/>
      <w:r w:rsidRPr="009659D4">
        <w:rPr>
          <w:rFonts w:asciiTheme="majorBidi" w:hAnsiTheme="majorBidi" w:cstheme="majorBidi"/>
        </w:rPr>
        <w:t>Lethic</w:t>
      </w:r>
      <w:proofErr w:type="spellEnd"/>
      <w:r w:rsidRPr="009659D4">
        <w:rPr>
          <w:rFonts w:asciiTheme="majorBidi" w:hAnsiTheme="majorBidi" w:cstheme="majorBidi"/>
        </w:rPr>
        <w:t xml:space="preserve"> Phallus: Rethinking the Misery of Oedipus, Psychoanalytic Quarterly, 77, 719-753.</w:t>
      </w:r>
    </w:p>
    <w:p w14:paraId="5AF9D908" w14:textId="77777777" w:rsidR="001C3A5C" w:rsidRPr="009659D4" w:rsidRDefault="001C3A5C" w:rsidP="001C3A5C">
      <w:pPr>
        <w:rPr>
          <w:rFonts w:asciiTheme="majorBidi" w:hAnsiTheme="majorBidi" w:cstheme="majorBidi"/>
        </w:rPr>
      </w:pPr>
    </w:p>
    <w:p w14:paraId="3E07DC33" w14:textId="77777777" w:rsidR="001C3A5C" w:rsidRPr="009659D4" w:rsidRDefault="001C3A5C" w:rsidP="001C3A5C">
      <w:pPr>
        <w:rPr>
          <w:rFonts w:asciiTheme="majorBidi" w:hAnsiTheme="majorBidi" w:cstheme="majorBidi"/>
        </w:rPr>
      </w:pPr>
      <w:r>
        <w:rPr>
          <w:rFonts w:asciiTheme="majorBidi" w:hAnsiTheme="majorBidi" w:cstheme="majorBidi"/>
        </w:rPr>
        <w:t>Additional</w:t>
      </w:r>
      <w:r w:rsidR="00F40D7D">
        <w:rPr>
          <w:rFonts w:asciiTheme="majorBidi" w:hAnsiTheme="majorBidi" w:cstheme="majorBidi"/>
        </w:rPr>
        <w:t xml:space="preserve"> f</w:t>
      </w:r>
      <w:r w:rsidRPr="009659D4">
        <w:rPr>
          <w:rFonts w:asciiTheme="majorBidi" w:hAnsiTheme="majorBidi" w:cstheme="majorBidi"/>
        </w:rPr>
        <w:t xml:space="preserve">un </w:t>
      </w:r>
      <w:r w:rsidR="00F40D7D">
        <w:rPr>
          <w:rFonts w:asciiTheme="majorBidi" w:hAnsiTheme="majorBidi" w:cstheme="majorBidi"/>
        </w:rPr>
        <w:t>r</w:t>
      </w:r>
      <w:r w:rsidRPr="009659D4">
        <w:rPr>
          <w:rFonts w:asciiTheme="majorBidi" w:hAnsiTheme="majorBidi" w:cstheme="majorBidi"/>
        </w:rPr>
        <w:t>eading</w:t>
      </w:r>
      <w:r>
        <w:rPr>
          <w:rFonts w:asciiTheme="majorBidi" w:hAnsiTheme="majorBidi" w:cstheme="majorBidi"/>
        </w:rPr>
        <w:t xml:space="preserve"> if you are interested</w:t>
      </w:r>
      <w:r w:rsidRPr="009659D4">
        <w:rPr>
          <w:rFonts w:asciiTheme="majorBidi" w:hAnsiTheme="majorBidi" w:cstheme="majorBidi"/>
        </w:rPr>
        <w:t>:</w:t>
      </w:r>
    </w:p>
    <w:p w14:paraId="4E9777A1" w14:textId="77777777" w:rsidR="001C3A5C" w:rsidRDefault="001C3A5C" w:rsidP="001C3A5C">
      <w:pPr>
        <w:rPr>
          <w:rFonts w:asciiTheme="majorBidi" w:hAnsiTheme="majorBidi" w:cstheme="majorBidi"/>
        </w:rPr>
      </w:pPr>
      <w:r w:rsidRPr="009659D4">
        <w:rPr>
          <w:rFonts w:asciiTheme="majorBidi" w:hAnsiTheme="majorBidi" w:cstheme="majorBidi"/>
        </w:rPr>
        <w:t>Schmidt-</w:t>
      </w:r>
      <w:proofErr w:type="spellStart"/>
      <w:r w:rsidRPr="009659D4">
        <w:rPr>
          <w:rFonts w:asciiTheme="majorBidi" w:hAnsiTheme="majorBidi" w:cstheme="majorBidi"/>
        </w:rPr>
        <w:t>Hellerau</w:t>
      </w:r>
      <w:proofErr w:type="spellEnd"/>
      <w:r w:rsidRPr="009659D4">
        <w:rPr>
          <w:rFonts w:asciiTheme="majorBidi" w:hAnsiTheme="majorBidi" w:cstheme="majorBidi"/>
        </w:rPr>
        <w:t xml:space="preserve">, C. (2020) Memory’s Eyes. A New York Oedipus Novel. New York, </w:t>
      </w:r>
      <w:proofErr w:type="spellStart"/>
      <w:r w:rsidRPr="009659D4">
        <w:rPr>
          <w:rFonts w:asciiTheme="majorBidi" w:hAnsiTheme="majorBidi" w:cstheme="majorBidi"/>
        </w:rPr>
        <w:t>IPBooks</w:t>
      </w:r>
      <w:proofErr w:type="spellEnd"/>
      <w:r w:rsidRPr="009659D4">
        <w:rPr>
          <w:rFonts w:asciiTheme="majorBidi" w:hAnsiTheme="majorBidi" w:cstheme="majorBidi"/>
        </w:rPr>
        <w:t>.</w:t>
      </w:r>
    </w:p>
    <w:p w14:paraId="23D532EF" w14:textId="77777777" w:rsidR="001C3A5C" w:rsidRPr="009659D4" w:rsidRDefault="001C3A5C" w:rsidP="001C3A5C">
      <w:pPr>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available</w:t>
      </w:r>
      <w:proofErr w:type="gramEnd"/>
      <w:r>
        <w:rPr>
          <w:rFonts w:asciiTheme="majorBidi" w:hAnsiTheme="majorBidi" w:cstheme="majorBidi"/>
        </w:rPr>
        <w:t xml:space="preserve"> for free on Kindle)</w:t>
      </w:r>
    </w:p>
    <w:p w14:paraId="450FAD53" w14:textId="77777777" w:rsidR="006E0FCB" w:rsidRDefault="006E0FCB" w:rsidP="006E0FCB">
      <w:pPr>
        <w:ind w:left="720"/>
        <w:rPr>
          <w:rFonts w:asciiTheme="majorBidi" w:hAnsiTheme="majorBidi" w:cstheme="majorBidi"/>
        </w:rPr>
      </w:pPr>
    </w:p>
    <w:p w14:paraId="05793354" w14:textId="77777777" w:rsidR="006E0FCB" w:rsidRDefault="00F40D7D" w:rsidP="00F40D7D">
      <w:r>
        <w:t>ISC Members:</w:t>
      </w:r>
    </w:p>
    <w:p w14:paraId="15B2DFC1" w14:textId="77777777" w:rsidR="006E0FCB" w:rsidRDefault="006E0FCB" w:rsidP="006E0FCB">
      <w:r>
        <w:t>Johanna Boyce</w:t>
      </w:r>
      <w:r w:rsidR="00F40D7D">
        <w:t>, Chair ISC</w:t>
      </w:r>
    </w:p>
    <w:p w14:paraId="0A3EB879" w14:textId="77777777" w:rsidR="006E0FCB" w:rsidRDefault="006E0FCB" w:rsidP="006E0FCB">
      <w:r>
        <w:t>Sharon Dennett, Program Co-Chair</w:t>
      </w:r>
    </w:p>
    <w:p w14:paraId="2337A6C4" w14:textId="77777777" w:rsidR="006E0FCB" w:rsidRDefault="006E0FCB" w:rsidP="006E0FCB">
      <w:r>
        <w:t xml:space="preserve">Mina </w:t>
      </w:r>
      <w:proofErr w:type="spellStart"/>
      <w:r>
        <w:t>Levinsky</w:t>
      </w:r>
      <w:proofErr w:type="spellEnd"/>
      <w:r>
        <w:t>-Wohl, Program Co-Chair</w:t>
      </w:r>
    </w:p>
    <w:p w14:paraId="29057882" w14:textId="77777777" w:rsidR="006E0FCB" w:rsidRDefault="006E0FCB" w:rsidP="006E0FCB">
      <w:r>
        <w:t>Sandra Howell, Secretary</w:t>
      </w:r>
    </w:p>
    <w:p w14:paraId="51ECDBC2" w14:textId="77777777" w:rsidR="006E0FCB" w:rsidRDefault="006E0FCB" w:rsidP="006E0FCB">
      <w:r>
        <w:t>Judy Lewis, Member</w:t>
      </w:r>
    </w:p>
    <w:p w14:paraId="06B774BA" w14:textId="77777777" w:rsidR="006E0FCB" w:rsidRDefault="006E0FCB" w:rsidP="006E0FCB"/>
    <w:p w14:paraId="4705AF7A" w14:textId="77777777" w:rsidR="006E0FCB" w:rsidRPr="006E0FCB" w:rsidRDefault="006E0FCB" w:rsidP="001C3A5C">
      <w:pPr>
        <w:rPr>
          <w:rFonts w:asciiTheme="majorBidi" w:hAnsiTheme="majorBidi" w:cstheme="majorBidi"/>
          <w:b/>
        </w:rPr>
      </w:pPr>
      <w:r w:rsidRPr="006E0FCB">
        <w:rPr>
          <w:rFonts w:asciiTheme="majorBidi" w:hAnsiTheme="majorBidi" w:cstheme="majorBidi"/>
          <w:b/>
        </w:rPr>
        <w:lastRenderedPageBreak/>
        <w:t>Bio</w:t>
      </w:r>
    </w:p>
    <w:p w14:paraId="4029C618" w14:textId="77777777" w:rsidR="001C3A5C" w:rsidRPr="009659D4" w:rsidRDefault="001C3A5C" w:rsidP="001C3A5C">
      <w:pPr>
        <w:rPr>
          <w:rFonts w:asciiTheme="majorBidi" w:hAnsiTheme="majorBidi" w:cstheme="majorBidi"/>
        </w:rPr>
      </w:pPr>
      <w:r w:rsidRPr="009659D4">
        <w:rPr>
          <w:rFonts w:asciiTheme="majorBidi" w:hAnsiTheme="majorBidi" w:cstheme="majorBidi"/>
        </w:rPr>
        <w:fldChar w:fldCharType="begin"/>
      </w:r>
      <w:r w:rsidRPr="009659D4">
        <w:rPr>
          <w:rFonts w:asciiTheme="majorBidi" w:hAnsiTheme="majorBidi" w:cstheme="majorBidi"/>
        </w:rPr>
        <w:instrText xml:space="preserve"> CONTACT _Con-43424F631 \c \s \l </w:instrText>
      </w:r>
      <w:r w:rsidRPr="009659D4">
        <w:rPr>
          <w:rFonts w:asciiTheme="majorBidi" w:hAnsiTheme="majorBidi" w:cstheme="majorBidi"/>
        </w:rPr>
        <w:fldChar w:fldCharType="separate"/>
      </w:r>
      <w:r w:rsidRPr="009659D4">
        <w:rPr>
          <w:rFonts w:asciiTheme="majorBidi" w:hAnsiTheme="majorBidi" w:cstheme="majorBidi"/>
        </w:rPr>
        <w:t>Cordelia Schmidt-</w:t>
      </w:r>
      <w:proofErr w:type="spellStart"/>
      <w:r w:rsidRPr="009659D4">
        <w:rPr>
          <w:rFonts w:asciiTheme="majorBidi" w:hAnsiTheme="majorBidi" w:cstheme="majorBidi"/>
        </w:rPr>
        <w:t>Hellerau</w:t>
      </w:r>
      <w:proofErr w:type="spellEnd"/>
      <w:r w:rsidRPr="009659D4">
        <w:rPr>
          <w:rFonts w:asciiTheme="majorBidi" w:hAnsiTheme="majorBidi" w:cstheme="majorBidi"/>
        </w:rPr>
        <w:fldChar w:fldCharType="end"/>
      </w:r>
      <w:r w:rsidRPr="009659D4">
        <w:rPr>
          <w:rFonts w:asciiTheme="majorBidi" w:hAnsiTheme="majorBidi" w:cstheme="majorBidi"/>
        </w:rPr>
        <w:t>,</w:t>
      </w:r>
      <w:r>
        <w:rPr>
          <w:rFonts w:asciiTheme="majorBidi" w:hAnsiTheme="majorBidi" w:cstheme="majorBidi"/>
        </w:rPr>
        <w:t xml:space="preserve"> Ph.D.,</w:t>
      </w:r>
      <w:r w:rsidRPr="009659D4">
        <w:rPr>
          <w:rFonts w:asciiTheme="majorBidi" w:hAnsiTheme="majorBidi" w:cstheme="majorBidi"/>
        </w:rPr>
        <w:t xml:space="preserve"> is a Training and Supervising Analyst of the Boston Psychoanalytic Society and Institute and the Swiss Psychoanalytic Society. She has published numerous papers and three books on metapsychology with a special focus on drive theory, clinical issues and applied psychoanalysis. Her 2018 publication of </w:t>
      </w:r>
      <w:r w:rsidRPr="009659D4">
        <w:rPr>
          <w:rFonts w:asciiTheme="majorBidi" w:hAnsiTheme="majorBidi" w:cstheme="majorBidi"/>
          <w:i/>
          <w:iCs/>
        </w:rPr>
        <w:t>Driven to Survive</w:t>
      </w:r>
      <w:r w:rsidRPr="009659D4">
        <w:rPr>
          <w:rFonts w:asciiTheme="majorBidi" w:hAnsiTheme="majorBidi" w:cstheme="majorBidi"/>
        </w:rPr>
        <w:t xml:space="preserve"> was a finalist of the American Board &amp; Academy of Psychoanalysis Book Prize. Most recently she has published </w:t>
      </w:r>
      <w:r w:rsidRPr="009659D4">
        <w:rPr>
          <w:rFonts w:asciiTheme="majorBidi" w:hAnsiTheme="majorBidi" w:cstheme="majorBidi"/>
          <w:i/>
          <w:iCs/>
        </w:rPr>
        <w:t>Memory’s Eyes. A New York Oedipal Novel</w:t>
      </w:r>
      <w:r w:rsidRPr="009659D4">
        <w:rPr>
          <w:rFonts w:asciiTheme="majorBidi" w:hAnsiTheme="majorBidi" w:cstheme="majorBidi"/>
        </w:rPr>
        <w:t xml:space="preserve"> (2019, </w:t>
      </w:r>
      <w:proofErr w:type="spellStart"/>
      <w:r w:rsidRPr="009659D4">
        <w:rPr>
          <w:rFonts w:asciiTheme="majorBidi" w:hAnsiTheme="majorBidi" w:cstheme="majorBidi"/>
        </w:rPr>
        <w:t>IPBooks</w:t>
      </w:r>
      <w:proofErr w:type="spellEnd"/>
      <w:r w:rsidRPr="009659D4">
        <w:rPr>
          <w:rFonts w:asciiTheme="majorBidi" w:hAnsiTheme="majorBidi" w:cstheme="majorBidi"/>
        </w:rPr>
        <w:t>). Since 2017 she is the Chair of the IPA in Culture Committee. She works in private practice in Chestnut Hill MA.</w:t>
      </w:r>
    </w:p>
    <w:p w14:paraId="1DA15A57" w14:textId="77777777" w:rsidR="001C3A5C" w:rsidRPr="009659D4" w:rsidRDefault="001C3A5C" w:rsidP="001C3A5C">
      <w:pPr>
        <w:rPr>
          <w:rFonts w:asciiTheme="majorBidi" w:hAnsiTheme="majorBidi" w:cstheme="majorBidi"/>
        </w:rPr>
      </w:pPr>
    </w:p>
    <w:p w14:paraId="52138A5B" w14:textId="77777777" w:rsidR="001C3A5C" w:rsidRPr="0039600D" w:rsidRDefault="001C3A5C" w:rsidP="001C3A5C">
      <w:pPr>
        <w:rPr>
          <w:rFonts w:cs="Times New Roman (Body CS)"/>
        </w:rPr>
      </w:pPr>
      <w:r w:rsidRPr="0039600D">
        <w:rPr>
          <w:rFonts w:cs="Times New Roman (Body CS)"/>
        </w:rPr>
        <w:t>Cordelia was also one of our two original site visitors from the IPA in 2008 when we made application to the IPA to become a study group in Vermont and has been a valued adjunct supervisor in our formal VPSG psychoanalytic training program.</w:t>
      </w:r>
    </w:p>
    <w:p w14:paraId="52AF9B3A" w14:textId="77777777" w:rsidR="001C3A5C" w:rsidRPr="0039600D" w:rsidRDefault="001C3A5C" w:rsidP="001C3A5C">
      <w:pPr>
        <w:rPr>
          <w:rFonts w:cs="Times New Roman (Body CS)"/>
        </w:rPr>
      </w:pPr>
    </w:p>
    <w:p w14:paraId="35E2D590" w14:textId="77777777" w:rsidR="001C3A5C" w:rsidRPr="0039600D" w:rsidRDefault="001C3A5C" w:rsidP="001C3A5C">
      <w:pPr>
        <w:rPr>
          <w:rFonts w:asciiTheme="majorBidi" w:hAnsiTheme="majorBidi" w:cs="Times New Roman (Headings CS)"/>
        </w:rPr>
      </w:pPr>
    </w:p>
    <w:p w14:paraId="5A27D8D1" w14:textId="77777777" w:rsidR="001C3A5C" w:rsidRDefault="001C3A5C" w:rsidP="001C3A5C"/>
    <w:p w14:paraId="45B5AC28" w14:textId="77777777" w:rsidR="006E0FCB" w:rsidRDefault="006E0FCB" w:rsidP="006E0FCB">
      <w:pPr>
        <w:rPr>
          <w:b/>
        </w:rPr>
      </w:pPr>
      <w:r w:rsidRPr="00A10CA2">
        <w:rPr>
          <w:b/>
        </w:rPr>
        <w:t>Confidentiality Statement</w:t>
      </w:r>
    </w:p>
    <w:p w14:paraId="659A5963" w14:textId="77777777" w:rsidR="006E0FCB" w:rsidRPr="00A10CA2" w:rsidRDefault="006E0FCB" w:rsidP="006E0FCB">
      <w:pPr>
        <w:rPr>
          <w:b/>
        </w:rPr>
      </w:pPr>
      <w:r w:rsidRPr="00A10CA2">
        <w:rPr>
          <w:color w:val="000000"/>
          <w:bdr w:val="none" w:sz="0" w:space="0" w:color="auto" w:frame="1"/>
        </w:rPr>
        <w:t>Ensuring the confidentiality of all clinical material presented at our meetings is of the utmost importance to the VPSG.   Attendance is contingent on an agreement to adhere to the following guidelines: </w:t>
      </w:r>
      <w:r w:rsidRPr="00A10CA2">
        <w:rPr>
          <w:color w:val="201F1E"/>
        </w:rPr>
        <w:t> </w:t>
      </w:r>
    </w:p>
    <w:p w14:paraId="6D642984" w14:textId="77777777" w:rsidR="006E0FCB" w:rsidRPr="00A10CA2" w:rsidRDefault="006E0FCB" w:rsidP="006E0FCB">
      <w:pPr>
        <w:shd w:val="clear" w:color="auto" w:fill="FFFFFF"/>
        <w:spacing w:beforeAutospacing="1"/>
        <w:rPr>
          <w:color w:val="000000"/>
        </w:rPr>
      </w:pPr>
      <w:r w:rsidRPr="00A10CA2">
        <w:rPr>
          <w:color w:val="000000"/>
          <w:bdr w:val="none" w:sz="0" w:space="0" w:color="auto" w:frame="1"/>
        </w:rPr>
        <w:t>Clinical material must not be discussed outside of the session in which it is presented and furthermore must not be recorded, conveyed, or disseminated in written or electronic form.</w:t>
      </w:r>
      <w:r w:rsidRPr="00A10CA2">
        <w:rPr>
          <w:color w:val="201F1E"/>
        </w:rPr>
        <w:t> </w:t>
      </w:r>
    </w:p>
    <w:p w14:paraId="3699A524" w14:textId="77777777" w:rsidR="006E0FCB" w:rsidRPr="00A10CA2" w:rsidRDefault="006E0FCB" w:rsidP="006E0FCB">
      <w:pPr>
        <w:shd w:val="clear" w:color="auto" w:fill="FFFFFF"/>
        <w:spacing w:beforeAutospacing="1"/>
        <w:rPr>
          <w:color w:val="000000"/>
        </w:rPr>
      </w:pPr>
      <w:r w:rsidRPr="00A10CA2">
        <w:rPr>
          <w:color w:val="000000"/>
          <w:bdr w:val="none" w:sz="0" w:space="0" w:color="auto" w:frame="1"/>
        </w:rPr>
        <w:t>Participants must agree to maintain a secure environment to be utilized solely by the registered participant and protected from intrusion by, or exposure to, unauthorized persons.</w:t>
      </w:r>
      <w:r w:rsidRPr="00A10CA2">
        <w:rPr>
          <w:color w:val="201F1E"/>
        </w:rPr>
        <w:t> </w:t>
      </w:r>
    </w:p>
    <w:p w14:paraId="3F61170B" w14:textId="77777777" w:rsidR="006E0FCB" w:rsidRPr="00A10CA2" w:rsidRDefault="006E0FCB" w:rsidP="006E0FCB">
      <w:pPr>
        <w:shd w:val="clear" w:color="auto" w:fill="FFFFFF"/>
        <w:spacing w:beforeAutospacing="1"/>
        <w:rPr>
          <w:color w:val="000000"/>
        </w:rPr>
      </w:pPr>
      <w:r w:rsidRPr="00A10CA2">
        <w:rPr>
          <w:color w:val="000000"/>
          <w:bdr w:val="none" w:sz="0" w:space="0" w:color="auto" w:frame="1"/>
        </w:rPr>
        <w:t>If at any time a participant suspects he or she may recognize the identity of a patient in a case presentation, the participant must leave the session immediately.</w:t>
      </w:r>
      <w:r w:rsidRPr="00A10CA2">
        <w:rPr>
          <w:color w:val="201F1E"/>
        </w:rPr>
        <w:t> </w:t>
      </w:r>
    </w:p>
    <w:p w14:paraId="0ABDC6FC" w14:textId="77777777" w:rsidR="006E0FCB" w:rsidRPr="00A10CA2" w:rsidRDefault="006E0FCB" w:rsidP="006E0FCB">
      <w:pPr>
        <w:shd w:val="clear" w:color="auto" w:fill="FFFFFF"/>
        <w:spacing w:beforeAutospacing="1"/>
        <w:rPr>
          <w:color w:val="000000"/>
        </w:rPr>
      </w:pPr>
      <w:r w:rsidRPr="00A10CA2">
        <w:rPr>
          <w:color w:val="000000"/>
          <w:bdr w:val="none" w:sz="0" w:space="0" w:color="auto" w:frame="1"/>
        </w:rPr>
        <w:t>Failure to observe these guidelines constitutes a breach of our ethical principles and may be cause for disciplinary or legal action or both.</w:t>
      </w:r>
      <w:r w:rsidRPr="00A10CA2">
        <w:rPr>
          <w:color w:val="201F1E"/>
        </w:rPr>
        <w:t> </w:t>
      </w:r>
    </w:p>
    <w:p w14:paraId="2D8757B0" w14:textId="77777777" w:rsidR="00725AC6" w:rsidRDefault="00F42C8A" w:rsidP="006E0FCB">
      <w:pPr>
        <w:ind w:firstLine="720"/>
      </w:pPr>
    </w:p>
    <w:sectPr w:rsidR="00725AC6" w:rsidSect="00820C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5C"/>
    <w:rsid w:val="00117DFB"/>
    <w:rsid w:val="001405A2"/>
    <w:rsid w:val="00195A45"/>
    <w:rsid w:val="001C3A5C"/>
    <w:rsid w:val="002C3C04"/>
    <w:rsid w:val="003C5265"/>
    <w:rsid w:val="00524977"/>
    <w:rsid w:val="00622B4D"/>
    <w:rsid w:val="006E0FCB"/>
    <w:rsid w:val="00726BCB"/>
    <w:rsid w:val="008A7FE3"/>
    <w:rsid w:val="008E1D62"/>
    <w:rsid w:val="00A9512E"/>
    <w:rsid w:val="00D10A1A"/>
    <w:rsid w:val="00DD100C"/>
    <w:rsid w:val="00F228D4"/>
    <w:rsid w:val="00F40D7D"/>
    <w:rsid w:val="00F4214A"/>
    <w:rsid w:val="00F42C8A"/>
    <w:rsid w:val="00FC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AC0C"/>
  <w14:defaultImageDpi w14:val="32767"/>
  <w15:chartTrackingRefBased/>
  <w15:docId w15:val="{AB2D0F3C-ABA1-3E4F-93E1-6215C38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9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118">
      <w:bodyDiv w:val="1"/>
      <w:marLeft w:val="0"/>
      <w:marRight w:val="0"/>
      <w:marTop w:val="0"/>
      <w:marBottom w:val="0"/>
      <w:divBdr>
        <w:top w:val="none" w:sz="0" w:space="0" w:color="auto"/>
        <w:left w:val="none" w:sz="0" w:space="0" w:color="auto"/>
        <w:bottom w:val="none" w:sz="0" w:space="0" w:color="auto"/>
        <w:right w:val="none" w:sz="0" w:space="0" w:color="auto"/>
      </w:divBdr>
    </w:div>
    <w:div w:id="905576798">
      <w:bodyDiv w:val="1"/>
      <w:marLeft w:val="0"/>
      <w:marRight w:val="0"/>
      <w:marTop w:val="0"/>
      <w:marBottom w:val="0"/>
      <w:divBdr>
        <w:top w:val="none" w:sz="0" w:space="0" w:color="auto"/>
        <w:left w:val="none" w:sz="0" w:space="0" w:color="auto"/>
        <w:bottom w:val="none" w:sz="0" w:space="0" w:color="auto"/>
        <w:right w:val="none" w:sz="0" w:space="0" w:color="auto"/>
      </w:divBdr>
      <w:divsChild>
        <w:div w:id="896934527">
          <w:marLeft w:val="0"/>
          <w:marRight w:val="0"/>
          <w:marTop w:val="0"/>
          <w:marBottom w:val="0"/>
          <w:divBdr>
            <w:top w:val="none" w:sz="0" w:space="0" w:color="auto"/>
            <w:left w:val="none" w:sz="0" w:space="0" w:color="auto"/>
            <w:bottom w:val="none" w:sz="0" w:space="0" w:color="auto"/>
            <w:right w:val="none" w:sz="0" w:space="0" w:color="auto"/>
          </w:divBdr>
        </w:div>
        <w:div w:id="1868520083">
          <w:marLeft w:val="0"/>
          <w:marRight w:val="0"/>
          <w:marTop w:val="0"/>
          <w:marBottom w:val="0"/>
          <w:divBdr>
            <w:top w:val="none" w:sz="0" w:space="0" w:color="auto"/>
            <w:left w:val="none" w:sz="0" w:space="0" w:color="auto"/>
            <w:bottom w:val="none" w:sz="0" w:space="0" w:color="auto"/>
            <w:right w:val="none" w:sz="0" w:space="0" w:color="auto"/>
          </w:divBdr>
        </w:div>
        <w:div w:id="1769618310">
          <w:marLeft w:val="0"/>
          <w:marRight w:val="0"/>
          <w:marTop w:val="0"/>
          <w:marBottom w:val="0"/>
          <w:divBdr>
            <w:top w:val="none" w:sz="0" w:space="0" w:color="auto"/>
            <w:left w:val="none" w:sz="0" w:space="0" w:color="auto"/>
            <w:bottom w:val="none" w:sz="0" w:space="0" w:color="auto"/>
            <w:right w:val="none" w:sz="0" w:space="0" w:color="auto"/>
          </w:divBdr>
        </w:div>
        <w:div w:id="518617091">
          <w:marLeft w:val="0"/>
          <w:marRight w:val="0"/>
          <w:marTop w:val="0"/>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718814398">
          <w:marLeft w:val="0"/>
          <w:marRight w:val="0"/>
          <w:marTop w:val="0"/>
          <w:marBottom w:val="0"/>
          <w:divBdr>
            <w:top w:val="none" w:sz="0" w:space="0" w:color="auto"/>
            <w:left w:val="none" w:sz="0" w:space="0" w:color="auto"/>
            <w:bottom w:val="none" w:sz="0" w:space="0" w:color="auto"/>
            <w:right w:val="none" w:sz="0" w:space="0" w:color="auto"/>
          </w:divBdr>
        </w:div>
        <w:div w:id="693001205">
          <w:marLeft w:val="0"/>
          <w:marRight w:val="0"/>
          <w:marTop w:val="0"/>
          <w:marBottom w:val="0"/>
          <w:divBdr>
            <w:top w:val="none" w:sz="0" w:space="0" w:color="auto"/>
            <w:left w:val="none" w:sz="0" w:space="0" w:color="auto"/>
            <w:bottom w:val="none" w:sz="0" w:space="0" w:color="auto"/>
            <w:right w:val="none" w:sz="0" w:space="0" w:color="auto"/>
          </w:divBdr>
        </w:div>
        <w:div w:id="1830249117">
          <w:marLeft w:val="0"/>
          <w:marRight w:val="0"/>
          <w:marTop w:val="0"/>
          <w:marBottom w:val="0"/>
          <w:divBdr>
            <w:top w:val="none" w:sz="0" w:space="0" w:color="auto"/>
            <w:left w:val="none" w:sz="0" w:space="0" w:color="auto"/>
            <w:bottom w:val="none" w:sz="0" w:space="0" w:color="auto"/>
            <w:right w:val="none" w:sz="0" w:space="0" w:color="auto"/>
          </w:divBdr>
        </w:div>
        <w:div w:id="100003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9625583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Boyce</dc:creator>
  <cp:keywords/>
  <dc:description/>
  <cp:lastModifiedBy>Judith Lewis</cp:lastModifiedBy>
  <cp:revision>10</cp:revision>
  <dcterms:created xsi:type="dcterms:W3CDTF">2021-03-23T18:28:00Z</dcterms:created>
  <dcterms:modified xsi:type="dcterms:W3CDTF">2022-02-27T12:19:00Z</dcterms:modified>
</cp:coreProperties>
</file>